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6B" w:rsidRDefault="00D65C31">
      <w:pPr>
        <w:pStyle w:val="Standard"/>
        <w:jc w:val="center"/>
        <w:rPr>
          <w:rFonts w:ascii="Arial, Arial" w:hAnsi="Arial, Arial" w:cs="Arial, Arial"/>
          <w:b/>
          <w:sz w:val="20"/>
          <w:szCs w:val="20"/>
        </w:rPr>
      </w:pPr>
      <w:bookmarkStart w:id="0" w:name="_GoBack"/>
      <w:bookmarkEnd w:id="0"/>
      <w:r>
        <w:rPr>
          <w:rFonts w:ascii="Arial, Arial" w:hAnsi="Arial, Arial" w:cs="Arial, Arial"/>
          <w:b/>
          <w:sz w:val="20"/>
          <w:szCs w:val="20"/>
        </w:rPr>
        <w:t>Règlement intérieur de l’Association Dracénoise d'Enseignement du Bowling (A.D.E.B.)</w:t>
      </w:r>
    </w:p>
    <w:p w:rsidR="0093246B" w:rsidRDefault="0093246B">
      <w:pPr>
        <w:pStyle w:val="Standard"/>
        <w:jc w:val="center"/>
        <w:rPr>
          <w:rFonts w:ascii="Arial, Arial" w:hAnsi="Arial, Arial" w:cs="Arial, Arial"/>
          <w:b/>
          <w:sz w:val="20"/>
          <w:szCs w:val="20"/>
        </w:rPr>
      </w:pPr>
    </w:p>
    <w:p w:rsidR="0093246B" w:rsidRDefault="0093246B">
      <w:pPr>
        <w:pStyle w:val="Standard"/>
        <w:jc w:val="center"/>
        <w:rPr>
          <w:rFonts w:ascii="Arial, Arial" w:hAnsi="Arial, Arial" w:cs="Arial, Arial"/>
          <w:b/>
          <w:sz w:val="20"/>
          <w:szCs w:val="20"/>
        </w:rPr>
      </w:pPr>
    </w:p>
    <w:p w:rsidR="0093246B" w:rsidRDefault="0093246B">
      <w:pPr>
        <w:pStyle w:val="Standard"/>
        <w:jc w:val="both"/>
        <w:rPr>
          <w:rFonts w:ascii="Arial, Arial" w:hAnsi="Arial, Arial" w:cs="Arial, Arial"/>
          <w:b/>
          <w:sz w:val="20"/>
          <w:szCs w:val="20"/>
        </w:rPr>
      </w:pPr>
    </w:p>
    <w:p w:rsidR="0093246B" w:rsidRDefault="00D65C31">
      <w:pPr>
        <w:pStyle w:val="Standard"/>
        <w:jc w:val="both"/>
        <w:rPr>
          <w:rFonts w:ascii="Arial, Arial" w:hAnsi="Arial, Arial" w:cs="Arial, Arial"/>
          <w:b/>
          <w:sz w:val="20"/>
          <w:szCs w:val="20"/>
        </w:rPr>
      </w:pPr>
      <w:r>
        <w:rPr>
          <w:rFonts w:ascii="Arial, Arial" w:hAnsi="Arial, Arial" w:cs="Arial, Arial"/>
          <w:b/>
          <w:sz w:val="20"/>
          <w:szCs w:val="20"/>
        </w:rPr>
        <w:t>Article 1 – Agrément des nouveaux membres.</w:t>
      </w:r>
    </w:p>
    <w:p w:rsidR="0093246B" w:rsidRDefault="00D65C31">
      <w:pPr>
        <w:pStyle w:val="Standard"/>
        <w:jc w:val="both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 xml:space="preserve">Il est agréé par le conseil statuant à la majorité </w:t>
      </w:r>
      <w:r>
        <w:rPr>
          <w:rFonts w:ascii="Arial, Arial" w:hAnsi="Arial, Arial" w:cs="Arial, Arial"/>
          <w:sz w:val="20"/>
          <w:szCs w:val="20"/>
        </w:rPr>
        <w:t>de tous ses membres.</w:t>
      </w:r>
    </w:p>
    <w:p w:rsidR="0093246B" w:rsidRDefault="00D65C31">
      <w:pPr>
        <w:pStyle w:val="Standard"/>
        <w:jc w:val="both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>Le conseil statue lors de chacune de ses réunions sur les demandes d’admission présentées.</w:t>
      </w:r>
    </w:p>
    <w:p w:rsidR="0093246B" w:rsidRDefault="00D65C31">
      <w:pPr>
        <w:pStyle w:val="Standard"/>
        <w:jc w:val="both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>Les personnes désirant adhérer doivent remplir un bulletin d’adhésion.</w:t>
      </w:r>
    </w:p>
    <w:p w:rsidR="0093246B" w:rsidRDefault="0093246B">
      <w:pPr>
        <w:pStyle w:val="Standard"/>
        <w:jc w:val="both"/>
        <w:rPr>
          <w:rFonts w:ascii="Arial, Arial" w:hAnsi="Arial, Arial" w:cs="Arial, Arial"/>
          <w:sz w:val="20"/>
          <w:szCs w:val="20"/>
        </w:rPr>
      </w:pPr>
    </w:p>
    <w:p w:rsidR="0093246B" w:rsidRDefault="00D65C31">
      <w:pPr>
        <w:pStyle w:val="Standard"/>
        <w:jc w:val="both"/>
        <w:rPr>
          <w:rFonts w:ascii="Arial, Arial" w:hAnsi="Arial, Arial" w:cs="Arial, Arial"/>
          <w:b/>
          <w:sz w:val="20"/>
          <w:szCs w:val="20"/>
        </w:rPr>
      </w:pPr>
      <w:r>
        <w:rPr>
          <w:rFonts w:ascii="Arial, Arial" w:hAnsi="Arial, Arial" w:cs="Arial, Arial"/>
          <w:b/>
          <w:sz w:val="20"/>
          <w:szCs w:val="20"/>
        </w:rPr>
        <w:t>Article 2 – Démission – Exclusion – Décès d’un membre</w:t>
      </w:r>
    </w:p>
    <w:p w:rsidR="0093246B" w:rsidRDefault="00D65C31">
      <w:pPr>
        <w:pStyle w:val="Standard"/>
        <w:numPr>
          <w:ilvl w:val="0"/>
          <w:numId w:val="4"/>
        </w:numPr>
        <w:jc w:val="both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 xml:space="preserve">La démission doit </w:t>
      </w:r>
      <w:r>
        <w:rPr>
          <w:rFonts w:ascii="Arial, Arial" w:hAnsi="Arial, Arial" w:cs="Arial, Arial"/>
          <w:sz w:val="20"/>
          <w:szCs w:val="20"/>
        </w:rPr>
        <w:t>être adressée au président du conseil par lettre recommandée. Elle n’a pas à être motivée par le membre démissionnaire.</w:t>
      </w:r>
    </w:p>
    <w:p w:rsidR="0093246B" w:rsidRDefault="00D65C31">
      <w:pPr>
        <w:pStyle w:val="Standard"/>
        <w:numPr>
          <w:ilvl w:val="0"/>
          <w:numId w:val="3"/>
        </w:numPr>
        <w:jc w:val="both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>Comme indiqué à l’article 4 des statuts, l’exclusion d’un membre peut être prononcée par le conseil, pour motif grave. Sont notamment ré</w:t>
      </w:r>
      <w:r>
        <w:rPr>
          <w:rFonts w:ascii="Arial, Arial" w:hAnsi="Arial, Arial" w:cs="Arial, Arial"/>
          <w:sz w:val="20"/>
          <w:szCs w:val="20"/>
        </w:rPr>
        <w:t>putés constituer des motifs graves :</w:t>
      </w:r>
    </w:p>
    <w:p w:rsidR="0093246B" w:rsidRDefault="00D65C31">
      <w:pPr>
        <w:pStyle w:val="Standard"/>
        <w:ind w:left="360" w:firstLine="348"/>
        <w:jc w:val="both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>- la non-participation aux activités de l’association ;</w:t>
      </w:r>
    </w:p>
    <w:p w:rsidR="0093246B" w:rsidRDefault="00D65C31">
      <w:pPr>
        <w:pStyle w:val="Standard"/>
        <w:ind w:left="360" w:firstLine="348"/>
        <w:jc w:val="both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>- une condamnation pénale pour crime et délit ;</w:t>
      </w:r>
    </w:p>
    <w:p w:rsidR="0093246B" w:rsidRDefault="00D65C31">
      <w:pPr>
        <w:pStyle w:val="Standard"/>
        <w:ind w:left="360" w:firstLine="348"/>
        <w:jc w:val="both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>- toute action de nature à porter préjudice, directement ou indirectement, aux activités de l’association ou à sa r</w:t>
      </w:r>
      <w:r>
        <w:rPr>
          <w:rFonts w:ascii="Arial, Arial" w:hAnsi="Arial, Arial" w:cs="Arial, Arial"/>
          <w:sz w:val="20"/>
          <w:szCs w:val="20"/>
        </w:rPr>
        <w:t>éputation.</w:t>
      </w:r>
    </w:p>
    <w:p w:rsidR="0093246B" w:rsidRDefault="00D65C31">
      <w:pPr>
        <w:pStyle w:val="Standard"/>
        <w:numPr>
          <w:ilvl w:val="0"/>
          <w:numId w:val="3"/>
        </w:numPr>
        <w:jc w:val="both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>En cas de décès d’un membre, les héritiers ou les légataires ne peuvent prétendre à un quelconque maintien dans l’association.</w:t>
      </w:r>
    </w:p>
    <w:p w:rsidR="0093246B" w:rsidRDefault="0093246B">
      <w:pPr>
        <w:pStyle w:val="Standard"/>
        <w:autoSpaceDE w:val="0"/>
        <w:jc w:val="both"/>
        <w:rPr>
          <w:rFonts w:ascii="Arial, Arial" w:hAnsi="Arial, Arial" w:cs="Arial, Arial"/>
          <w:sz w:val="20"/>
          <w:szCs w:val="20"/>
        </w:rPr>
      </w:pPr>
    </w:p>
    <w:p w:rsidR="0093246B" w:rsidRDefault="00D65C31">
      <w:pPr>
        <w:pStyle w:val="Standard"/>
        <w:autoSpaceDE w:val="0"/>
        <w:jc w:val="both"/>
        <w:rPr>
          <w:rFonts w:ascii="Arial, Arial" w:hAnsi="Arial, Arial" w:cs="Arial, Arial"/>
          <w:sz w:val="20"/>
          <w:szCs w:val="20"/>
        </w:rPr>
      </w:pPr>
      <w:r>
        <w:rPr>
          <w:rFonts w:ascii="Arial, Arial" w:hAnsi="Arial, Arial" w:cs="Arial, Arial"/>
          <w:sz w:val="20"/>
          <w:szCs w:val="20"/>
        </w:rPr>
        <w:t xml:space="preserve">La cotisation versée à l’association est définitivement acquise, même cas en cas de démission, d’exclusion, ou de </w:t>
      </w:r>
      <w:r>
        <w:rPr>
          <w:rFonts w:ascii="Arial, Arial" w:hAnsi="Arial, Arial" w:cs="Arial, Arial"/>
          <w:sz w:val="20"/>
          <w:szCs w:val="20"/>
        </w:rPr>
        <w:t>décès d’un membre en cours d’année.</w:t>
      </w:r>
    </w:p>
    <w:p w:rsidR="0093246B" w:rsidRDefault="0093246B">
      <w:pPr>
        <w:pStyle w:val="Standard"/>
        <w:ind w:left="360"/>
        <w:jc w:val="both"/>
        <w:rPr>
          <w:rFonts w:ascii="Arial, Arial" w:hAnsi="Arial, Arial" w:cs="Arial, Arial"/>
          <w:sz w:val="20"/>
          <w:szCs w:val="20"/>
        </w:rPr>
      </w:pPr>
    </w:p>
    <w:p w:rsidR="0093246B" w:rsidRDefault="00D65C31">
      <w:pPr>
        <w:pStyle w:val="Standard"/>
        <w:jc w:val="both"/>
        <w:rPr>
          <w:rFonts w:ascii="Arial, Arial" w:hAnsi="Arial, Arial" w:cs="Arial, Arial"/>
          <w:b/>
          <w:sz w:val="20"/>
          <w:szCs w:val="20"/>
        </w:rPr>
      </w:pPr>
      <w:r>
        <w:rPr>
          <w:rFonts w:ascii="Arial, Arial" w:hAnsi="Arial, Arial" w:cs="Arial, Arial"/>
          <w:b/>
          <w:sz w:val="20"/>
          <w:szCs w:val="20"/>
        </w:rPr>
        <w:t>Article 4 – Indemnités de remboursement.</w:t>
      </w:r>
    </w:p>
    <w:p w:rsidR="0093246B" w:rsidRDefault="00D65C31">
      <w:pPr>
        <w:pStyle w:val="Standard"/>
        <w:jc w:val="both"/>
      </w:pPr>
      <w:r>
        <w:rPr>
          <w:rFonts w:ascii="Arial, Arial" w:hAnsi="Arial, Arial" w:cs="Arial, Arial"/>
          <w:sz w:val="20"/>
          <w:szCs w:val="20"/>
        </w:rPr>
        <w:t>Seuls les administrate</w:t>
      </w:r>
      <w:r>
        <w:rPr>
          <w:rFonts w:ascii="Arial, Arial" w:hAnsi="Arial, Arial" w:cs="Arial, Arial"/>
          <w:sz w:val="20"/>
          <w:szCs w:val="20"/>
        </w:rPr>
        <w:t>ur</w:t>
      </w:r>
      <w:r>
        <w:rPr>
          <w:rFonts w:ascii="Arial, Arial" w:hAnsi="Arial, Arial" w:cs="Arial, Arial"/>
          <w:color w:val="000000"/>
          <w:sz w:val="20"/>
          <w:szCs w:val="20"/>
        </w:rPr>
        <w:t>s ou m</w:t>
      </w:r>
      <w:r>
        <w:rPr>
          <w:rFonts w:ascii="Arial, Arial" w:hAnsi="Arial, Arial" w:cs="Arial, Arial"/>
          <w:sz w:val="20"/>
          <w:szCs w:val="20"/>
        </w:rPr>
        <w:t xml:space="preserve">embres élus du bureau, peuvent </w:t>
      </w:r>
      <w:r>
        <w:rPr>
          <w:rFonts w:ascii="Arial, Arial" w:hAnsi="Arial, Arial" w:cs="Arial, Arial"/>
          <w:sz w:val="20"/>
          <w:szCs w:val="20"/>
        </w:rPr>
        <w:t xml:space="preserve">prétendre au remboursement des </w:t>
      </w:r>
      <w:proofErr w:type="spellStart"/>
      <w:r>
        <w:rPr>
          <w:rFonts w:ascii="Arial, Arial" w:hAnsi="Arial, Arial" w:cs="Arial, Arial"/>
          <w:sz w:val="20"/>
          <w:szCs w:val="20"/>
        </w:rPr>
        <w:t>fais</w:t>
      </w:r>
      <w:proofErr w:type="spellEnd"/>
      <w:r>
        <w:rPr>
          <w:rFonts w:ascii="Arial, Arial" w:hAnsi="Arial, Arial" w:cs="Arial, Arial"/>
          <w:sz w:val="20"/>
          <w:szCs w:val="20"/>
        </w:rPr>
        <w:t xml:space="preserve"> </w:t>
      </w:r>
      <w:proofErr w:type="spellStart"/>
      <w:r>
        <w:rPr>
          <w:rFonts w:ascii="Arial, Arial" w:hAnsi="Arial, Arial" w:cs="Arial, Arial"/>
          <w:sz w:val="20"/>
          <w:szCs w:val="20"/>
        </w:rPr>
        <w:t>engagés</w:t>
      </w:r>
      <w:proofErr w:type="spellEnd"/>
      <w:r>
        <w:rPr>
          <w:rFonts w:ascii="Arial, Arial" w:hAnsi="Arial, Arial" w:cs="Arial, Arial"/>
          <w:sz w:val="20"/>
          <w:szCs w:val="20"/>
        </w:rPr>
        <w:t xml:space="preserve"> dans le cadre de leurs fonctions et sur justifications. Le </w:t>
      </w:r>
      <w:r>
        <w:rPr>
          <w:rFonts w:ascii="Arial, Arial" w:hAnsi="Arial, Arial" w:cs="Arial, Arial"/>
          <w:color w:val="000000"/>
          <w:sz w:val="20"/>
          <w:szCs w:val="20"/>
        </w:rPr>
        <w:t>membre peut ab</w:t>
      </w:r>
      <w:r>
        <w:rPr>
          <w:rFonts w:ascii="Arial, Arial" w:hAnsi="Arial, Arial" w:cs="Arial, Arial"/>
          <w:color w:val="000000"/>
          <w:sz w:val="20"/>
          <w:szCs w:val="20"/>
        </w:rPr>
        <w:t>andonner les frais de remboursement et en faire don à l’association en vue de la réduction d’impôts sur le revenu art. 200 du CGI).</w:t>
      </w:r>
    </w:p>
    <w:p w:rsidR="0093246B" w:rsidRDefault="0093246B">
      <w:pPr>
        <w:pStyle w:val="Standard"/>
        <w:jc w:val="both"/>
        <w:rPr>
          <w:rFonts w:ascii="Arial, Arial" w:hAnsi="Arial, Arial" w:cs="Arial, Arial"/>
          <w:b/>
          <w:sz w:val="20"/>
          <w:szCs w:val="20"/>
        </w:rPr>
      </w:pPr>
    </w:p>
    <w:p w:rsidR="0093246B" w:rsidRDefault="00D65C31">
      <w:pPr>
        <w:pStyle w:val="Standard"/>
        <w:jc w:val="both"/>
        <w:rPr>
          <w:rFonts w:ascii="Arial, Arial" w:hAnsi="Arial, Arial" w:cs="Arial, Arial"/>
          <w:b/>
          <w:sz w:val="20"/>
          <w:szCs w:val="20"/>
        </w:rPr>
      </w:pPr>
      <w:r>
        <w:rPr>
          <w:rFonts w:ascii="Arial, Arial" w:hAnsi="Arial, Arial" w:cs="Arial, Arial"/>
          <w:b/>
          <w:sz w:val="20"/>
          <w:szCs w:val="20"/>
        </w:rPr>
        <w:t>Article 6 – Modification du règlement intérieur</w:t>
      </w:r>
    </w:p>
    <w:p w:rsidR="0093246B" w:rsidRDefault="00D65C31">
      <w:pPr>
        <w:pStyle w:val="Standard"/>
        <w:jc w:val="both"/>
      </w:pPr>
      <w:r>
        <w:rPr>
          <w:rFonts w:ascii="Arial, Arial" w:hAnsi="Arial, Arial" w:cs="Arial, Arial"/>
          <w:sz w:val="20"/>
          <w:szCs w:val="20"/>
        </w:rPr>
        <w:t>Le présent règlement intérieur pourra être modifié par le conseil o</w:t>
      </w:r>
      <w:r>
        <w:rPr>
          <w:rFonts w:ascii="Arial, Arial" w:hAnsi="Arial, Arial" w:cs="Arial, Arial"/>
          <w:color w:val="000000"/>
          <w:sz w:val="20"/>
          <w:szCs w:val="20"/>
        </w:rPr>
        <w:t>u par l’</w:t>
      </w:r>
      <w:r>
        <w:rPr>
          <w:rFonts w:ascii="Arial, Arial" w:hAnsi="Arial, Arial" w:cs="Arial, Arial"/>
          <w:color w:val="000000"/>
          <w:sz w:val="20"/>
          <w:szCs w:val="20"/>
        </w:rPr>
        <w:t xml:space="preserve">assemblée générale ordinaire à la majorité plus </w:t>
      </w:r>
      <w:proofErr w:type="gramStart"/>
      <w:r>
        <w:rPr>
          <w:rFonts w:ascii="Arial, Arial" w:hAnsi="Arial, Arial" w:cs="Arial, Arial"/>
          <w:color w:val="000000"/>
          <w:sz w:val="20"/>
          <w:szCs w:val="20"/>
        </w:rPr>
        <w:t>une</w:t>
      </w:r>
      <w:proofErr w:type="gramEnd"/>
      <w:r>
        <w:rPr>
          <w:rFonts w:ascii="Arial, Arial" w:hAnsi="Arial, Arial" w:cs="Arial, Arial"/>
          <w:color w:val="000000"/>
          <w:sz w:val="20"/>
          <w:szCs w:val="20"/>
        </w:rPr>
        <w:t xml:space="preserve"> voix </w:t>
      </w:r>
      <w:r>
        <w:rPr>
          <w:rFonts w:ascii="Arial, Arial" w:hAnsi="Arial, Arial" w:cs="Arial, Arial"/>
          <w:sz w:val="20"/>
          <w:szCs w:val="20"/>
        </w:rPr>
        <w:t>des membres.</w:t>
      </w:r>
    </w:p>
    <w:p w:rsidR="0093246B" w:rsidRDefault="0093246B">
      <w:pPr>
        <w:pStyle w:val="Standard"/>
        <w:jc w:val="both"/>
      </w:pPr>
    </w:p>
    <w:p w:rsidR="0093246B" w:rsidRDefault="0093246B">
      <w:pPr>
        <w:pStyle w:val="Standard"/>
        <w:jc w:val="both"/>
      </w:pPr>
    </w:p>
    <w:p w:rsidR="0093246B" w:rsidRDefault="00D65C31">
      <w:pPr>
        <w:pStyle w:val="Standard"/>
        <w:jc w:val="both"/>
      </w:pPr>
      <w:r>
        <w:rPr>
          <w:rFonts w:ascii="Arial, Arial" w:hAnsi="Arial, Arial" w:cs="Arial, Arial"/>
          <w:sz w:val="20"/>
          <w:szCs w:val="20"/>
        </w:rPr>
        <w:t>Adopté à l'assemblée générale du 12 octobre 1995</w:t>
      </w:r>
    </w:p>
    <w:sectPr w:rsidR="0093246B">
      <w:pgSz w:w="11906" w:h="16838"/>
      <w:pgMar w:top="567" w:right="567" w:bottom="567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31" w:rsidRDefault="00D65C31">
      <w:r>
        <w:separator/>
      </w:r>
    </w:p>
  </w:endnote>
  <w:endnote w:type="continuationSeparator" w:id="0">
    <w:p w:rsidR="00D65C31" w:rsidRDefault="00D6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, Arial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31" w:rsidRDefault="00D65C31">
      <w:r>
        <w:rPr>
          <w:color w:val="000000"/>
        </w:rPr>
        <w:separator/>
      </w:r>
    </w:p>
  </w:footnote>
  <w:footnote w:type="continuationSeparator" w:id="0">
    <w:p w:rsidR="00D65C31" w:rsidRDefault="00D6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D4E"/>
    <w:multiLevelType w:val="multilevel"/>
    <w:tmpl w:val="EF844272"/>
    <w:styleLink w:val="WW8Num3"/>
    <w:lvl w:ilvl="0">
      <w:start w:val="1"/>
      <w:numFmt w:val="decimal"/>
      <w:lvlText w:val="%1."/>
      <w:lvlJc w:val="left"/>
      <w:rPr>
        <w:rFonts w:ascii="Arial, Arial" w:hAnsi="Arial, Arial" w:cs="Arial, Arial"/>
        <w:b/>
        <w:sz w:val="20"/>
        <w:szCs w:val="2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87C4B71"/>
    <w:multiLevelType w:val="multilevel"/>
    <w:tmpl w:val="069CF000"/>
    <w:styleLink w:val="WW8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87B6240"/>
    <w:multiLevelType w:val="multilevel"/>
    <w:tmpl w:val="F55EBF5E"/>
    <w:styleLink w:val="WW8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246B"/>
    <w:rsid w:val="008A4138"/>
    <w:rsid w:val="0093246B"/>
    <w:rsid w:val="00D6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, Arial" w:hAnsi="Arial, Arial" w:cs="Arial, Arial"/>
      <w:b/>
      <w:sz w:val="20"/>
      <w:szCs w:val="20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, Arial" w:hAnsi="Arial, Arial" w:cs="Arial, Arial"/>
      <w:b/>
      <w:sz w:val="20"/>
      <w:szCs w:val="20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</vt:lpstr>
    </vt:vector>
  </TitlesOfParts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</dc:title>
  <dc:creator>infocentre</dc:creator>
  <cp:lastModifiedBy>corinne bazire</cp:lastModifiedBy>
  <cp:revision>1</cp:revision>
  <dcterms:created xsi:type="dcterms:W3CDTF">2011-08-25T16:28:00Z</dcterms:created>
  <dcterms:modified xsi:type="dcterms:W3CDTF">2016-08-10T04:14:00Z</dcterms:modified>
</cp:coreProperties>
</file>